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January 5,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V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Catullus 72 #1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Line 1: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What tense is </w:t>
      </w:r>
      <w:r w:rsidRPr="00000000" w:rsidR="00000000" w:rsidDel="00000000">
        <w:rPr>
          <w:i w:val="1"/>
          <w:rtl w:val="0"/>
        </w:rPr>
        <w:t xml:space="preserve">dicebas</w:t>
      </w:r>
      <w:r w:rsidRPr="00000000" w:rsidR="00000000" w:rsidDel="00000000">
        <w:rPr>
          <w:rtl w:val="0"/>
        </w:rPr>
        <w:t xml:space="preserve">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There is indirect speech in this line. Identify…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a) the verb that introduces it: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b) the accusative subject: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c) the infinitive main verb: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What part of speech is </w:t>
      </w:r>
      <w:r w:rsidRPr="00000000" w:rsidR="00000000" w:rsidDel="00000000">
        <w:rPr>
          <w:i w:val="1"/>
          <w:rtl w:val="0"/>
        </w:rPr>
        <w:t xml:space="preserve">quondam</w:t>
      </w:r>
      <w:r w:rsidRPr="00000000" w:rsidR="00000000" w:rsidDel="00000000">
        <w:rPr>
          <w:rtl w:val="0"/>
        </w:rPr>
        <w:t xml:space="preserve">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Line 2: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Again, there’s indirect speech here. Identify the same three items you did in Line 1: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Identify a prepositional phrase (preposition and its object):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Line 3: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What tense is </w:t>
      </w:r>
      <w:r w:rsidRPr="00000000" w:rsidR="00000000" w:rsidDel="00000000">
        <w:rPr>
          <w:i w:val="1"/>
          <w:rtl w:val="0"/>
        </w:rPr>
        <w:t xml:space="preserve">dilexi</w:t>
      </w:r>
      <w:r w:rsidRPr="00000000" w:rsidR="00000000" w:rsidDel="00000000">
        <w:rPr>
          <w:rtl w:val="0"/>
        </w:rPr>
        <w:t xml:space="preserve">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What case is “vulgus”?</w:t>
        <w:tab/>
        <w:tab/>
        <w:t xml:space="preserve">“amicam”?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Is the verb after “ut” in the subjunctive or indicative mood?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Line 4: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“ut” introduces a simile. Who is like the “pater”?</w:t>
        <w:tab/>
        <w:tab/>
        <w:tab/>
        <w:t xml:space="preserve">Who is like the “gnatos”?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2. What tense is “diligit”?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v - catullus 72 worksheet 1.docx</dc:title>
</cp:coreProperties>
</file>